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9A6C05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A6C05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A6C05" w:rsidRPr="009A6C05">
        <w:rPr>
          <w:b/>
          <w:sz w:val="26"/>
          <w:szCs w:val="26"/>
        </w:rPr>
        <w:t>февраля</w:t>
      </w:r>
      <w:r w:rsidR="009A6C05">
        <w:rPr>
          <w:b/>
          <w:color w:val="FF0000"/>
          <w:sz w:val="26"/>
          <w:szCs w:val="26"/>
        </w:rPr>
        <w:t xml:space="preserve">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A6C05">
            <w:pPr>
              <w:ind w:firstLine="720"/>
              <w:jc w:val="both"/>
              <w:rPr>
                <w:rFonts w:cs="Arial"/>
              </w:rPr>
            </w:pPr>
            <w:r w:rsidRPr="00CC60FB">
              <w:t>Выбор победителя</w:t>
            </w:r>
            <w:r w:rsidR="00653730">
              <w:t xml:space="preserve"> 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A6C05" w:rsidRPr="009A6C05">
              <w:t xml:space="preserve">ангаров для нужд Цеха №23 ПАО «Славнефть ЯНОС». 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9A6C05">
              <w:t>696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9A6C05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9A6C0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</w:t>
            </w:r>
            <w:r w:rsidR="009A6C05">
              <w:t>т</w:t>
            </w:r>
            <w:r w:rsidRPr="00653730">
              <w:t xml:space="preserve">ендера на  поставку </w:t>
            </w:r>
            <w:r w:rsidR="009A6C05" w:rsidRPr="009A6C05">
              <w:t>ангаров для нужд Цеха №23 ПАО «Славнефть ЯНОС».   (ПДО №696-СС-2023).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9A6C05" w:rsidRPr="009A6C05">
              <w:t>ангаров для нужд Цеха №23 ПАО «Славнефть ЯНОС».   (ПДО №696-СС-2023</w:t>
            </w:r>
            <w:r w:rsidR="009A6C05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FC0682" w:rsidRPr="00FC0682">
              <w:t>ООО «Лига-сервис»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A6C05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C068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895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2024-02-07T06:54:00Z</cp:lastPrinted>
  <dcterms:created xsi:type="dcterms:W3CDTF">2014-10-02T08:02:00Z</dcterms:created>
  <dcterms:modified xsi:type="dcterms:W3CDTF">2024-02-07T06:54:00Z</dcterms:modified>
</cp:coreProperties>
</file>